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8C" w:rsidRPr="004F54A7" w:rsidRDefault="0001668C" w:rsidP="004F54A7">
      <w:pPr>
        <w:spacing w:after="0"/>
        <w:rPr>
          <w:sz w:val="24"/>
          <w:szCs w:val="24"/>
        </w:rPr>
      </w:pPr>
    </w:p>
    <w:p w:rsidR="004F54A7" w:rsidRPr="004F54A7" w:rsidRDefault="004F54A7" w:rsidP="004F54A7">
      <w:pPr>
        <w:spacing w:after="0"/>
        <w:rPr>
          <w:sz w:val="24"/>
          <w:szCs w:val="24"/>
        </w:rPr>
      </w:pPr>
    </w:p>
    <w:p w:rsidR="004F54A7" w:rsidRPr="004F54A7" w:rsidRDefault="004F54A7" w:rsidP="004F54A7">
      <w:pPr>
        <w:spacing w:after="0"/>
        <w:rPr>
          <w:i/>
          <w:sz w:val="24"/>
          <w:szCs w:val="24"/>
        </w:rPr>
      </w:pPr>
      <w:r w:rsidRPr="000B4172">
        <w:rPr>
          <w:i/>
          <w:sz w:val="24"/>
          <w:szCs w:val="24"/>
          <w:highlight w:val="yellow"/>
        </w:rPr>
        <w:t>Date</w:t>
      </w:r>
    </w:p>
    <w:p w:rsidR="004F54A7" w:rsidRPr="004F54A7" w:rsidRDefault="004F54A7" w:rsidP="004F54A7">
      <w:pPr>
        <w:spacing w:after="0"/>
        <w:rPr>
          <w:i/>
          <w:sz w:val="24"/>
          <w:szCs w:val="24"/>
        </w:rPr>
      </w:pPr>
    </w:p>
    <w:p w:rsidR="004F54A7" w:rsidRPr="004F54A7" w:rsidRDefault="004F54A7" w:rsidP="004F54A7">
      <w:pPr>
        <w:spacing w:after="0"/>
        <w:rPr>
          <w:i/>
          <w:sz w:val="24"/>
          <w:szCs w:val="24"/>
        </w:rPr>
      </w:pPr>
    </w:p>
    <w:p w:rsidR="004F54A7" w:rsidRPr="004F54A7" w:rsidRDefault="004F54A7" w:rsidP="004F54A7">
      <w:pPr>
        <w:spacing w:after="0"/>
        <w:rPr>
          <w:sz w:val="24"/>
          <w:szCs w:val="24"/>
        </w:rPr>
      </w:pPr>
      <w:r w:rsidRPr="004F54A7">
        <w:rPr>
          <w:sz w:val="24"/>
          <w:szCs w:val="24"/>
        </w:rPr>
        <w:t xml:space="preserve">To Whom </w:t>
      </w:r>
      <w:proofErr w:type="gramStart"/>
      <w:r w:rsidRPr="004F54A7">
        <w:rPr>
          <w:sz w:val="24"/>
          <w:szCs w:val="24"/>
        </w:rPr>
        <w:t>it</w:t>
      </w:r>
      <w:proofErr w:type="gramEnd"/>
      <w:r w:rsidRPr="004F54A7">
        <w:rPr>
          <w:sz w:val="24"/>
          <w:szCs w:val="24"/>
        </w:rPr>
        <w:t xml:space="preserve"> May Concern:</w:t>
      </w:r>
    </w:p>
    <w:p w:rsidR="004F54A7" w:rsidRPr="004F54A7" w:rsidRDefault="004F54A7" w:rsidP="004F54A7">
      <w:pPr>
        <w:spacing w:after="0"/>
        <w:rPr>
          <w:sz w:val="24"/>
          <w:szCs w:val="24"/>
        </w:rPr>
      </w:pPr>
    </w:p>
    <w:p w:rsidR="000B4172" w:rsidRDefault="004F54A7" w:rsidP="004F54A7">
      <w:pPr>
        <w:spacing w:after="0"/>
        <w:rPr>
          <w:i/>
          <w:sz w:val="24"/>
          <w:szCs w:val="24"/>
        </w:rPr>
      </w:pPr>
      <w:r w:rsidRPr="004F54A7">
        <w:rPr>
          <w:sz w:val="24"/>
          <w:szCs w:val="24"/>
        </w:rPr>
        <w:t xml:space="preserve">This letter is to authorize </w:t>
      </w:r>
      <w:r w:rsidRPr="000B4172">
        <w:rPr>
          <w:i/>
          <w:sz w:val="24"/>
          <w:szCs w:val="24"/>
          <w:highlight w:val="yellow"/>
        </w:rPr>
        <w:t>Visitor’s name</w:t>
      </w:r>
      <w:r w:rsidRPr="004F54A7">
        <w:rPr>
          <w:sz w:val="24"/>
          <w:szCs w:val="24"/>
        </w:rPr>
        <w:t xml:space="preserve"> to visit his/her </w:t>
      </w:r>
      <w:r w:rsidRPr="000B4172">
        <w:rPr>
          <w:sz w:val="24"/>
          <w:szCs w:val="24"/>
          <w:highlight w:val="yellow"/>
        </w:rPr>
        <w:t>(</w:t>
      </w:r>
      <w:r w:rsidRPr="000B4172">
        <w:rPr>
          <w:i/>
          <w:sz w:val="24"/>
          <w:szCs w:val="24"/>
          <w:highlight w:val="yellow"/>
        </w:rPr>
        <w:t>spouse, mother, father, etc.)</w:t>
      </w:r>
      <w:r w:rsidRPr="004F54A7">
        <w:rPr>
          <w:sz w:val="24"/>
          <w:szCs w:val="24"/>
        </w:rPr>
        <w:t xml:space="preserve"> on the </w:t>
      </w:r>
      <w:r w:rsidRPr="000B4172">
        <w:rPr>
          <w:i/>
          <w:sz w:val="24"/>
          <w:szCs w:val="24"/>
          <w:highlight w:val="yellow"/>
        </w:rPr>
        <w:t>area</w:t>
      </w:r>
      <w:r w:rsidRPr="004F54A7">
        <w:rPr>
          <w:sz w:val="24"/>
          <w:szCs w:val="24"/>
        </w:rPr>
        <w:t xml:space="preserve"> unit at </w:t>
      </w:r>
      <w:r w:rsidR="000B4172" w:rsidRPr="000B4172">
        <w:rPr>
          <w:i/>
          <w:sz w:val="24"/>
          <w:szCs w:val="24"/>
          <w:highlight w:val="yellow"/>
        </w:rPr>
        <w:t>time and/or date</w:t>
      </w:r>
      <w:r w:rsidR="000B4172">
        <w:rPr>
          <w:i/>
          <w:sz w:val="24"/>
          <w:szCs w:val="24"/>
        </w:rPr>
        <w:t>.</w:t>
      </w:r>
    </w:p>
    <w:p w:rsidR="004F54A7" w:rsidRPr="004F54A7" w:rsidRDefault="004F54A7" w:rsidP="004F54A7">
      <w:pPr>
        <w:spacing w:after="0"/>
        <w:rPr>
          <w:sz w:val="24"/>
          <w:szCs w:val="24"/>
        </w:rPr>
      </w:pPr>
      <w:r w:rsidRPr="004F54A7">
        <w:rPr>
          <w:sz w:val="24"/>
          <w:szCs w:val="24"/>
        </w:rPr>
        <w:t>.</w:t>
      </w:r>
    </w:p>
    <w:p w:rsidR="004F54A7" w:rsidRPr="004F54A7" w:rsidRDefault="004F54A7" w:rsidP="004F54A7">
      <w:pPr>
        <w:spacing w:after="0"/>
        <w:rPr>
          <w:sz w:val="24"/>
          <w:szCs w:val="24"/>
        </w:rPr>
      </w:pPr>
    </w:p>
    <w:p w:rsidR="004F54A7" w:rsidRPr="004F54A7" w:rsidRDefault="004F54A7" w:rsidP="004F54A7">
      <w:pPr>
        <w:spacing w:after="0"/>
        <w:rPr>
          <w:sz w:val="24"/>
          <w:szCs w:val="24"/>
        </w:rPr>
      </w:pPr>
    </w:p>
    <w:p w:rsidR="004F54A7" w:rsidRPr="004F54A7" w:rsidRDefault="004F54A7" w:rsidP="004F54A7">
      <w:pPr>
        <w:spacing w:after="0"/>
        <w:rPr>
          <w:sz w:val="24"/>
          <w:szCs w:val="24"/>
        </w:rPr>
      </w:pPr>
      <w:r w:rsidRPr="000B4172">
        <w:rPr>
          <w:i/>
          <w:sz w:val="24"/>
          <w:szCs w:val="24"/>
          <w:highlight w:val="yellow"/>
        </w:rPr>
        <w:t>Visitor Name</w:t>
      </w:r>
      <w:r w:rsidRPr="004F54A7">
        <w:rPr>
          <w:sz w:val="24"/>
          <w:szCs w:val="24"/>
        </w:rPr>
        <w:t xml:space="preserve"> has been advised that he/she will need to wear the appropriate PPE for the visitation.</w:t>
      </w:r>
    </w:p>
    <w:p w:rsidR="004F54A7" w:rsidRPr="004F54A7" w:rsidRDefault="004F54A7" w:rsidP="004F54A7">
      <w:pPr>
        <w:spacing w:after="0"/>
        <w:rPr>
          <w:sz w:val="24"/>
          <w:szCs w:val="24"/>
        </w:rPr>
      </w:pPr>
    </w:p>
    <w:p w:rsidR="004F54A7" w:rsidRPr="004F54A7" w:rsidRDefault="004F54A7" w:rsidP="004F54A7">
      <w:pPr>
        <w:spacing w:after="0"/>
        <w:rPr>
          <w:sz w:val="24"/>
          <w:szCs w:val="24"/>
        </w:rPr>
      </w:pPr>
      <w:r w:rsidRPr="004F54A7">
        <w:rPr>
          <w:sz w:val="24"/>
          <w:szCs w:val="24"/>
        </w:rPr>
        <w:t>Sincerely</w:t>
      </w:r>
    </w:p>
    <w:p w:rsidR="004F54A7" w:rsidRPr="004F54A7" w:rsidRDefault="004F54A7" w:rsidP="004F54A7">
      <w:pPr>
        <w:spacing w:after="0"/>
        <w:rPr>
          <w:sz w:val="24"/>
          <w:szCs w:val="24"/>
        </w:rPr>
      </w:pPr>
    </w:p>
    <w:p w:rsidR="004F54A7" w:rsidRPr="004F54A7" w:rsidRDefault="004F54A7" w:rsidP="004F54A7">
      <w:pPr>
        <w:spacing w:after="0"/>
        <w:rPr>
          <w:sz w:val="24"/>
          <w:szCs w:val="24"/>
        </w:rPr>
      </w:pPr>
    </w:p>
    <w:p w:rsidR="004F54A7" w:rsidRPr="004F54A7" w:rsidRDefault="004F54A7" w:rsidP="004F54A7">
      <w:pPr>
        <w:spacing w:after="0"/>
        <w:rPr>
          <w:sz w:val="24"/>
          <w:szCs w:val="24"/>
        </w:rPr>
      </w:pPr>
    </w:p>
    <w:p w:rsidR="004F54A7" w:rsidRPr="004F54A7" w:rsidRDefault="004F54A7" w:rsidP="004F54A7">
      <w:pPr>
        <w:spacing w:after="0"/>
        <w:rPr>
          <w:sz w:val="24"/>
          <w:szCs w:val="24"/>
        </w:rPr>
      </w:pPr>
    </w:p>
    <w:p w:rsidR="004F54A7" w:rsidRPr="004F54A7" w:rsidRDefault="004F54A7" w:rsidP="004F54A7">
      <w:pPr>
        <w:spacing w:after="0"/>
        <w:rPr>
          <w:sz w:val="24"/>
          <w:szCs w:val="24"/>
        </w:rPr>
      </w:pPr>
      <w:bookmarkStart w:id="0" w:name="_GoBack"/>
      <w:bookmarkEnd w:id="0"/>
      <w:r w:rsidRPr="004F54A7">
        <w:rPr>
          <w:sz w:val="24"/>
          <w:szCs w:val="24"/>
        </w:rPr>
        <w:t>Chief Operating Officer</w:t>
      </w:r>
    </w:p>
    <w:p w:rsidR="004F54A7" w:rsidRPr="004F54A7" w:rsidRDefault="004F54A7">
      <w:pPr>
        <w:spacing w:after="0"/>
        <w:rPr>
          <w:sz w:val="24"/>
          <w:szCs w:val="24"/>
        </w:rPr>
      </w:pPr>
    </w:p>
    <w:sectPr w:rsidR="004F54A7" w:rsidRPr="004F54A7" w:rsidSect="00BF0F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96" w:rsidRDefault="00225E96" w:rsidP="00930CF8">
      <w:pPr>
        <w:spacing w:after="0" w:line="240" w:lineRule="auto"/>
      </w:pPr>
      <w:r>
        <w:separator/>
      </w:r>
    </w:p>
  </w:endnote>
  <w:endnote w:type="continuationSeparator" w:id="0">
    <w:p w:rsidR="00225E96" w:rsidRDefault="00225E96" w:rsidP="0093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2C67B1" w:themeColor="text2" w:themeShade="BF"/>
      </w:rPr>
      <w:id w:val="-1707705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95D" w:rsidRPr="003D495D" w:rsidRDefault="00BE64BC" w:rsidP="003D495D">
        <w:pPr>
          <w:pStyle w:val="Footer"/>
          <w:jc w:val="center"/>
          <w:rPr>
            <w:color w:val="2C67B1" w:themeColor="text2" w:themeShade="BF"/>
          </w:rPr>
        </w:pPr>
        <w:r w:rsidRPr="003D495D">
          <w:rPr>
            <w:noProof/>
            <w:color w:val="2C67B1" w:themeColor="text2" w:themeShade="BF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BFCA004" wp14:editId="159384FC">
                  <wp:simplePos x="0" y="0"/>
                  <wp:positionH relativeFrom="column">
                    <wp:posOffset>4561666</wp:posOffset>
                  </wp:positionH>
                  <wp:positionV relativeFrom="paragraph">
                    <wp:posOffset>-43815</wp:posOffset>
                  </wp:positionV>
                  <wp:extent cx="1757045" cy="792480"/>
                  <wp:effectExtent l="0" t="0" r="0" b="762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7045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95D" w:rsidRPr="00BA121B" w:rsidRDefault="003D495D" w:rsidP="003D495D">
                              <w:pPr>
                                <w:spacing w:after="120" w:line="240" w:lineRule="auto"/>
                                <w:rPr>
                                  <w:rFonts w:ascii="Verdana" w:hAnsi="Verdana"/>
                                  <w:color w:val="2C67B1" w:themeColor="text2" w:themeShade="BF"/>
                                  <w:sz w:val="16"/>
                                </w:rPr>
                              </w:pPr>
                              <w:r w:rsidRPr="00BA121B">
                                <w:rPr>
                                  <w:rFonts w:ascii="Verdana" w:hAnsi="Verdana"/>
                                  <w:color w:val="2C67B1" w:themeColor="text2" w:themeShade="BF"/>
                                  <w:sz w:val="16"/>
                                </w:rPr>
                                <w:t>Northwest Territories Health and Social Services Authority</w:t>
                              </w:r>
                            </w:p>
                            <w:p w:rsidR="003D495D" w:rsidRPr="00BA121B" w:rsidRDefault="003D495D" w:rsidP="003D495D">
                              <w:pPr>
                                <w:spacing w:after="120" w:line="240" w:lineRule="auto"/>
                                <w:rPr>
                                  <w:rFonts w:ascii="Verdana" w:hAnsi="Verdana"/>
                                  <w:color w:val="2C67B1" w:themeColor="text2" w:themeShade="BF"/>
                                  <w:sz w:val="16"/>
                                </w:rPr>
                              </w:pPr>
                              <w:r w:rsidRPr="00BA121B">
                                <w:rPr>
                                  <w:rFonts w:ascii="Verdana" w:hAnsi="Verdana"/>
                                  <w:color w:val="2C67B1" w:themeColor="text2" w:themeShade="BF"/>
                                  <w:sz w:val="16"/>
                                </w:rPr>
                                <w:t>Box 1320, Yellowknife, NT X1A 2L9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59.2pt;margin-top:-3.45pt;width:138.35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" stroked="f">
                  <v:textbox>
                    <w:txbxContent>
                      <w:p w:rsidR="003D495D" w:rsidRPr="00BA121B" w:rsidRDefault="003D495D" w:rsidP="003D495D">
                        <w:pPr>
                          <w:spacing w:after="120" w:line="240" w:lineRule="auto"/>
                          <w:rPr>
                            <w:rFonts w:ascii="Verdana" w:hAnsi="Verdana"/>
                            <w:color w:val="2C67B1" w:themeColor="text2" w:themeShade="BF"/>
                            <w:sz w:val="16"/>
                          </w:rPr>
                        </w:pPr>
                        <w:r w:rsidRPr="00BA121B">
                          <w:rPr>
                            <w:rFonts w:ascii="Verdana" w:hAnsi="Verdana"/>
                            <w:color w:val="2C67B1" w:themeColor="text2" w:themeShade="BF"/>
                            <w:sz w:val="16"/>
                          </w:rPr>
                          <w:t>Northwest Territories Health and Social Services Authority</w:t>
                        </w:r>
                      </w:p>
                      <w:p w:rsidR="003D495D" w:rsidRPr="00BA121B" w:rsidRDefault="003D495D" w:rsidP="003D495D">
                        <w:pPr>
                          <w:spacing w:after="120" w:line="240" w:lineRule="auto"/>
                          <w:rPr>
                            <w:rFonts w:ascii="Verdana" w:hAnsi="Verdana"/>
                            <w:color w:val="2C67B1" w:themeColor="text2" w:themeShade="BF"/>
                            <w:sz w:val="16"/>
                          </w:rPr>
                        </w:pPr>
                        <w:r w:rsidRPr="00BA121B">
                          <w:rPr>
                            <w:rFonts w:ascii="Verdana" w:hAnsi="Verdana"/>
                            <w:color w:val="2C67B1" w:themeColor="text2" w:themeShade="BF"/>
                            <w:sz w:val="16"/>
                          </w:rPr>
                          <w:t>Box 1320, Yellowknife, NT X1A 2L9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D495D" w:rsidRPr="003D495D">
          <w:rPr>
            <w:noProof/>
            <w:color w:val="2C67B1" w:themeColor="text2" w:themeShade="BF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7616E9E" wp14:editId="4FDD90A5">
                  <wp:simplePos x="0" y="0"/>
                  <wp:positionH relativeFrom="column">
                    <wp:posOffset>-400224</wp:posOffset>
                  </wp:positionH>
                  <wp:positionV relativeFrom="paragraph">
                    <wp:posOffset>-3175</wp:posOffset>
                  </wp:positionV>
                  <wp:extent cx="3060065" cy="1403985"/>
                  <wp:effectExtent l="0" t="0" r="0" b="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6006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495D" w:rsidRPr="00BA121B" w:rsidRDefault="003D495D" w:rsidP="003D495D">
                              <w:pPr>
                                <w:rPr>
                                  <w:b/>
                                  <w:color w:val="2C67B1" w:themeColor="text2" w:themeShade="BF"/>
                                </w:rPr>
                              </w:pPr>
                              <w:r w:rsidRPr="00BA121B">
                                <w:rPr>
                                  <w:b/>
                                  <w:color w:val="2C67B1" w:themeColor="text2" w:themeShade="BF"/>
                                </w:rPr>
                                <w:t xml:space="preserve">NTHSSA </w:t>
                              </w:r>
                              <w:r w:rsidR="0001668C">
                                <w:rPr>
                                  <w:b/>
                                  <w:color w:val="2C67B1" w:themeColor="text2" w:themeShade="BF"/>
                                </w:rPr>
                                <w:t>–</w:t>
                              </w:r>
                              <w:r w:rsidRPr="00BA121B">
                                <w:rPr>
                                  <w:b/>
                                  <w:color w:val="2C67B1" w:themeColor="text2" w:themeShade="BF"/>
                                </w:rPr>
                                <w:t xml:space="preserve"> </w:t>
                              </w:r>
                              <w:r w:rsidR="00FA4D76">
                                <w:rPr>
                                  <w:b/>
                                  <w:color w:val="2C67B1" w:themeColor="text2" w:themeShade="BF"/>
                                </w:rPr>
                                <w:t>Stanton Territorial Hospital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1.5pt;margin-top:-.25pt;width:240.9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" filled="f" stroked="f">
                  <v:textbox style="mso-fit-shape-to-text:t">
                    <w:txbxContent>
                      <w:p w:rsidR="003D495D" w:rsidRPr="00BA121B" w:rsidRDefault="003D495D" w:rsidP="003D495D">
                        <w:pPr>
                          <w:rPr>
                            <w:b/>
                            <w:color w:val="2C67B1" w:themeColor="text2" w:themeShade="BF"/>
                          </w:rPr>
                        </w:pPr>
                        <w:r w:rsidRPr="00BA121B">
                          <w:rPr>
                            <w:b/>
                            <w:color w:val="2C67B1" w:themeColor="text2" w:themeShade="BF"/>
                          </w:rPr>
                          <w:t xml:space="preserve">NTHSSA </w:t>
                        </w:r>
                        <w:r w:rsidR="0001668C">
                          <w:rPr>
                            <w:b/>
                            <w:color w:val="2C67B1" w:themeColor="text2" w:themeShade="BF"/>
                          </w:rPr>
                          <w:t>–</w:t>
                        </w:r>
                        <w:r w:rsidRPr="00BA121B">
                          <w:rPr>
                            <w:b/>
                            <w:color w:val="2C67B1" w:themeColor="text2" w:themeShade="BF"/>
                          </w:rPr>
                          <w:t xml:space="preserve"> </w:t>
                        </w:r>
                        <w:r w:rsidR="00FA4D76">
                          <w:rPr>
                            <w:b/>
                            <w:color w:val="2C67B1" w:themeColor="text2" w:themeShade="BF"/>
                          </w:rPr>
                          <w:t>Stanton Territorial Hospital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D495D" w:rsidRPr="003D495D">
          <w:rPr>
            <w:color w:val="2C67B1" w:themeColor="text2" w:themeShade="BF"/>
          </w:rPr>
          <w:t xml:space="preserve">Page | </w:t>
        </w:r>
        <w:r w:rsidR="003D495D" w:rsidRPr="003D495D">
          <w:rPr>
            <w:color w:val="2C67B1" w:themeColor="text2" w:themeShade="BF"/>
          </w:rPr>
          <w:fldChar w:fldCharType="begin"/>
        </w:r>
        <w:r w:rsidR="003D495D" w:rsidRPr="003D495D">
          <w:rPr>
            <w:color w:val="2C67B1" w:themeColor="text2" w:themeShade="BF"/>
          </w:rPr>
          <w:instrText xml:space="preserve"> PAGE   \* MERGEFORMAT </w:instrText>
        </w:r>
        <w:r w:rsidR="003D495D" w:rsidRPr="003D495D">
          <w:rPr>
            <w:color w:val="2C67B1" w:themeColor="text2" w:themeShade="BF"/>
          </w:rPr>
          <w:fldChar w:fldCharType="separate"/>
        </w:r>
        <w:r w:rsidR="008341A8">
          <w:rPr>
            <w:noProof/>
            <w:color w:val="2C67B1" w:themeColor="text2" w:themeShade="BF"/>
          </w:rPr>
          <w:t>1</w:t>
        </w:r>
        <w:r w:rsidR="003D495D" w:rsidRPr="003D495D">
          <w:rPr>
            <w:noProof/>
            <w:color w:val="2C67B1" w:themeColor="text2" w:themeShade="BF"/>
          </w:rPr>
          <w:fldChar w:fldCharType="end"/>
        </w:r>
      </w:p>
    </w:sdtContent>
  </w:sdt>
  <w:p w:rsidR="00CB6CDC" w:rsidRPr="003D495D" w:rsidRDefault="00CB6CDC" w:rsidP="00CB6CDC">
    <w:pPr>
      <w:pStyle w:val="Footer"/>
      <w:rPr>
        <w:color w:val="2C67B1" w:themeColor="text2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96" w:rsidRDefault="00225E96" w:rsidP="00930CF8">
      <w:pPr>
        <w:spacing w:after="0" w:line="240" w:lineRule="auto"/>
      </w:pPr>
      <w:r>
        <w:separator/>
      </w:r>
    </w:p>
  </w:footnote>
  <w:footnote w:type="continuationSeparator" w:id="0">
    <w:p w:rsidR="00225E96" w:rsidRDefault="00225E96" w:rsidP="0093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DC" w:rsidRPr="00CB6CDC" w:rsidRDefault="0001668C">
    <w:pPr>
      <w:pStyle w:val="Header"/>
      <w:rPr>
        <w:rFonts w:ascii="Verdana" w:hAnsi="Verdana"/>
      </w:rPr>
    </w:pPr>
    <w:r w:rsidRPr="00CB6CDC">
      <w:rPr>
        <w:rFonts w:ascii="Verdana" w:hAnsi="Verdana"/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7C7A7096" wp14:editId="003E36D6">
          <wp:simplePos x="0" y="0"/>
          <wp:positionH relativeFrom="column">
            <wp:posOffset>3809047</wp:posOffset>
          </wp:positionH>
          <wp:positionV relativeFrom="paragraph">
            <wp:posOffset>-2384916</wp:posOffset>
          </wp:positionV>
          <wp:extent cx="2827655" cy="4439920"/>
          <wp:effectExtent l="0" t="6032" r="4762" b="4763"/>
          <wp:wrapNone/>
          <wp:docPr id="12" name="Picture 12" descr="\\yknthssa\NTHSSA\Executive\ORCS\Information Systems\6040 - Publications\Design Assets\Raw Design Asset Files\Verge\1 - NTHSSA Elements\Triangle Highlight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yknthssa\NTHSSA\Executive\ORCS\Information Systems\6040 - Publications\Design Assets\Raw Design Asset Files\Verge\1 - NTHSSA Elements\Triangle Highlight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827655" cy="443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CDC" w:rsidRPr="00CB6CDC">
      <w:rPr>
        <w:rFonts w:ascii="Verdana" w:hAnsi="Verdana"/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6DCA6B75" wp14:editId="09895ECB">
          <wp:simplePos x="0" y="0"/>
          <wp:positionH relativeFrom="column">
            <wp:posOffset>-573205</wp:posOffset>
          </wp:positionH>
          <wp:positionV relativeFrom="paragraph">
            <wp:posOffset>-102358</wp:posOffset>
          </wp:positionV>
          <wp:extent cx="1815152" cy="1110971"/>
          <wp:effectExtent l="0" t="0" r="0" b="0"/>
          <wp:wrapNone/>
          <wp:docPr id="13" name="Picture 13" descr="\\yknthssa\NTHSSA\Executive\ORCS\Information Systems\6040 - Publications\Design Assets\Organized Design Assests\Logos\English\PNG\NTHSSA_Englis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yknthssa\NTHSSA\Executive\ORCS\Information Systems\6040 - Publications\Design Assets\Organized Design Assests\Logos\English\PNG\NTHSSA_English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02" cy="1113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6CDC" w:rsidRPr="00CB6CDC" w:rsidRDefault="00CB6CDC">
    <w:pPr>
      <w:pStyle w:val="Header"/>
      <w:rPr>
        <w:rFonts w:ascii="Verdana" w:hAnsi="Verdana"/>
      </w:rPr>
    </w:pPr>
  </w:p>
  <w:p w:rsidR="00CB6CDC" w:rsidRPr="00CB6CDC" w:rsidRDefault="00CB6CDC">
    <w:pPr>
      <w:pStyle w:val="Header"/>
      <w:rPr>
        <w:rFonts w:ascii="Verdana" w:hAnsi="Verdana"/>
      </w:rPr>
    </w:pPr>
  </w:p>
  <w:p w:rsidR="00CB6CDC" w:rsidRDefault="00CB6CDC">
    <w:pPr>
      <w:pStyle w:val="Header"/>
      <w:rPr>
        <w:rFonts w:ascii="Verdana" w:hAnsi="Verdana"/>
      </w:rPr>
    </w:pPr>
  </w:p>
  <w:p w:rsidR="00CB6CDC" w:rsidRDefault="00CB6CDC">
    <w:pPr>
      <w:pStyle w:val="Header"/>
      <w:rPr>
        <w:rFonts w:ascii="Verdana" w:hAnsi="Verdana"/>
      </w:rPr>
    </w:pPr>
  </w:p>
  <w:p w:rsidR="0001668C" w:rsidRPr="00CB6CDC" w:rsidRDefault="0001668C">
    <w:pPr>
      <w:pStyle w:val="Header"/>
      <w:rPr>
        <w:rFonts w:ascii="Verdana" w:hAnsi="Verdana"/>
      </w:rPr>
    </w:pPr>
  </w:p>
  <w:p w:rsidR="00CB6CDC" w:rsidRPr="00CB6CDC" w:rsidRDefault="00CB6CDC">
    <w:pPr>
      <w:pStyle w:val="Head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2BB"/>
    <w:multiLevelType w:val="multilevel"/>
    <w:tmpl w:val="F66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02923"/>
    <w:multiLevelType w:val="hybridMultilevel"/>
    <w:tmpl w:val="B1D4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B27F2"/>
    <w:multiLevelType w:val="hybridMultilevel"/>
    <w:tmpl w:val="3AB0E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84417"/>
    <w:multiLevelType w:val="hybridMultilevel"/>
    <w:tmpl w:val="EA6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F8"/>
    <w:rsid w:val="0001668C"/>
    <w:rsid w:val="00061942"/>
    <w:rsid w:val="000B4172"/>
    <w:rsid w:val="000C5A7A"/>
    <w:rsid w:val="001C1FB8"/>
    <w:rsid w:val="00204115"/>
    <w:rsid w:val="00225E96"/>
    <w:rsid w:val="003D495D"/>
    <w:rsid w:val="00483705"/>
    <w:rsid w:val="004F54A7"/>
    <w:rsid w:val="0052647C"/>
    <w:rsid w:val="00625720"/>
    <w:rsid w:val="006B4196"/>
    <w:rsid w:val="007F559E"/>
    <w:rsid w:val="008341A8"/>
    <w:rsid w:val="008B706D"/>
    <w:rsid w:val="008C7F09"/>
    <w:rsid w:val="00930CF8"/>
    <w:rsid w:val="009A7592"/>
    <w:rsid w:val="009E7C4C"/>
    <w:rsid w:val="00BA121B"/>
    <w:rsid w:val="00BA69F3"/>
    <w:rsid w:val="00BE64BC"/>
    <w:rsid w:val="00BF0FCA"/>
    <w:rsid w:val="00C3730F"/>
    <w:rsid w:val="00CB6CDC"/>
    <w:rsid w:val="00F637F3"/>
    <w:rsid w:val="00F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F8"/>
  </w:style>
  <w:style w:type="paragraph" w:styleId="Footer">
    <w:name w:val="footer"/>
    <w:basedOn w:val="Normal"/>
    <w:link w:val="FooterChar"/>
    <w:uiPriority w:val="99"/>
    <w:unhideWhenUsed/>
    <w:rsid w:val="0093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F8"/>
  </w:style>
  <w:style w:type="paragraph" w:customStyle="1" w:styleId="Default">
    <w:name w:val="Default"/>
    <w:rsid w:val="00CB6C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B6CD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B6CDC"/>
    <w:rPr>
      <w:rFonts w:cs="Verdana"/>
      <w:color w:val="18637E"/>
      <w:sz w:val="12"/>
      <w:szCs w:val="12"/>
    </w:rPr>
  </w:style>
  <w:style w:type="paragraph" w:styleId="ListParagraph">
    <w:name w:val="List Paragraph"/>
    <w:basedOn w:val="Normal"/>
    <w:uiPriority w:val="34"/>
    <w:qFormat/>
    <w:rsid w:val="0001668C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01668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6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6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7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F8"/>
  </w:style>
  <w:style w:type="paragraph" w:styleId="Footer">
    <w:name w:val="footer"/>
    <w:basedOn w:val="Normal"/>
    <w:link w:val="FooterChar"/>
    <w:uiPriority w:val="99"/>
    <w:unhideWhenUsed/>
    <w:rsid w:val="0093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F8"/>
  </w:style>
  <w:style w:type="paragraph" w:customStyle="1" w:styleId="Default">
    <w:name w:val="Default"/>
    <w:rsid w:val="00CB6C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B6CD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B6CDC"/>
    <w:rPr>
      <w:rFonts w:cs="Verdana"/>
      <w:color w:val="18637E"/>
      <w:sz w:val="12"/>
      <w:szCs w:val="12"/>
    </w:rPr>
  </w:style>
  <w:style w:type="paragraph" w:styleId="ListParagraph">
    <w:name w:val="List Paragraph"/>
    <w:basedOn w:val="Normal"/>
    <w:uiPriority w:val="34"/>
    <w:qFormat/>
    <w:rsid w:val="0001668C"/>
    <w:pPr>
      <w:ind w:left="720"/>
      <w:contextualSpacing/>
    </w:pPr>
    <w:rPr>
      <w:lang w:val="en-CA"/>
    </w:rPr>
  </w:style>
  <w:style w:type="table" w:styleId="TableGrid">
    <w:name w:val="Table Grid"/>
    <w:basedOn w:val="TableNormal"/>
    <w:uiPriority w:val="59"/>
    <w:rsid w:val="0001668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6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6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7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THSSA Colour Set">
      <a:dk1>
        <a:sysClr val="windowText" lastClr="000000"/>
      </a:dk1>
      <a:lt1>
        <a:sysClr val="window" lastClr="FFFFFF"/>
      </a:lt1>
      <a:dk2>
        <a:srgbClr val="548DD4"/>
      </a:dk2>
      <a:lt2>
        <a:srgbClr val="DDD9C3"/>
      </a:lt2>
      <a:accent1>
        <a:srgbClr val="336A75"/>
      </a:accent1>
      <a:accent2>
        <a:srgbClr val="4EA9BA"/>
      </a:accent2>
      <a:accent3>
        <a:srgbClr val="6EA350"/>
      </a:accent3>
      <a:accent4>
        <a:srgbClr val="007686"/>
      </a:accent4>
      <a:accent5>
        <a:srgbClr val="A5A5A5"/>
      </a:accent5>
      <a:accent6>
        <a:srgbClr val="00B0F0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Jorge</dc:creator>
  <cp:lastModifiedBy>Joanne Engram</cp:lastModifiedBy>
  <cp:revision>2</cp:revision>
  <dcterms:created xsi:type="dcterms:W3CDTF">2020-04-13T20:49:00Z</dcterms:created>
  <dcterms:modified xsi:type="dcterms:W3CDTF">2020-04-13T20:49:00Z</dcterms:modified>
</cp:coreProperties>
</file>